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77777777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3F2EDA" w:rsidRPr="003F2EDA">
        <w:rPr>
          <w:rFonts w:ascii="Arial" w:hAnsi="Arial" w:cs="Arial"/>
        </w:rPr>
        <w:t>REHABILITACIÓN CAMINO RURAL TILCUAUTLA – ENTRONQUE CARRETERO BENITO JUÁREZ  SAN JOSÉ CAPULINES. MUNICIPIO DE SAN AGUSTÍN TLAXIACA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4909A26D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3F2EDA" w:rsidRPr="003F2EDA">
        <w:rPr>
          <w:rFonts w:ascii="Arial" w:hAnsi="Arial" w:cs="Arial"/>
        </w:rPr>
        <w:t>SAN JUAN TILCUAUTLA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3CFEF6BD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3F2EDA" w:rsidRPr="003F2EDA">
        <w:rPr>
          <w:rFonts w:ascii="Arial" w:hAnsi="Arial" w:cs="Arial"/>
        </w:rPr>
        <w:t>SAN AGUSTÍN TLAXIACA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  <w:bookmarkStart w:id="1" w:name="_GoBack"/>
      <w:bookmarkEnd w:id="1"/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71BB9BC5" w:rsidR="00BE4875" w:rsidRDefault="003F2EDA" w:rsidP="008E4153">
      <w:pPr>
        <w:jc w:val="both"/>
        <w:rPr>
          <w:rFonts w:ascii="Arial" w:hAnsi="Arial" w:cs="Arial"/>
          <w:b/>
          <w:lang w:val="es-MX" w:eastAsia="es-MX"/>
        </w:rPr>
      </w:pPr>
      <w:r w:rsidRPr="003F2EDA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C87880" w14:textId="4AC51C69" w:rsidR="00727B69" w:rsidRDefault="003F2EDA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3F2EDA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 xml:space="preserve">ADQUISICIÓN DE BASE DE 1 1/2" A FINOS, PROVENIENTE DEL BANCO "MINA ACOZAC", UBICADO EN EL MUNICIPIO DE VILLA DE TEZONTEPEC (L.A.B.), INCLUYE: CARGA </w:t>
                        </w:r>
                      </w:p>
                      <w:p w14:paraId="676BFC2E" w14:textId="77777777" w:rsidR="00FE4A20" w:rsidRDefault="00FE4A20" w:rsidP="00FE4A2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5254FDA" w:rsidR="00727B69" w:rsidRPr="00727B69" w:rsidRDefault="00FE4A2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FE4A20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lastRenderedPageBreak/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6F7A8" w14:textId="77777777" w:rsidR="00F82C84" w:rsidRDefault="00F82C84" w:rsidP="0044599A">
      <w:r>
        <w:separator/>
      </w:r>
    </w:p>
  </w:endnote>
  <w:endnote w:type="continuationSeparator" w:id="0">
    <w:p w14:paraId="3B2222CB" w14:textId="77777777" w:rsidR="00F82C84" w:rsidRDefault="00F82C8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4435D" w14:textId="77777777" w:rsidR="00F82C84" w:rsidRDefault="00F82C84" w:rsidP="0044599A">
      <w:r>
        <w:separator/>
      </w:r>
    </w:p>
  </w:footnote>
  <w:footnote w:type="continuationSeparator" w:id="0">
    <w:p w14:paraId="3C204DDE" w14:textId="77777777" w:rsidR="00F82C84" w:rsidRDefault="00F82C8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32D060E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 xml:space="preserve">INFRAESTRUCTURA </w:t>
    </w:r>
    <w:proofErr w:type="gramStart"/>
    <w:r w:rsidR="00143BC7">
      <w:rPr>
        <w:rFonts w:ascii="Arial" w:hAnsi="Arial" w:cs="Arial"/>
        <w:b/>
        <w:lang w:val="es-MX"/>
      </w:rPr>
      <w:t>PUBLICA</w:t>
    </w:r>
    <w:proofErr w:type="gramEnd"/>
    <w:r w:rsidR="00143BC7">
      <w:rPr>
        <w:rFonts w:ascii="Arial" w:hAnsi="Arial" w:cs="Arial"/>
        <w:b/>
        <w:lang w:val="es-MX"/>
      </w:rPr>
      <w:t xml:space="preserve"> Y DESARROLLO URBANO SUSTENTABLE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12AD-A9E4-46EC-BE3A-F41491A9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3129</TotalTime>
  <Pages>1</Pages>
  <Words>2775</Words>
  <Characters>15268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127</cp:revision>
  <cp:lastPrinted>2022-10-28T19:33:00Z</cp:lastPrinted>
  <dcterms:created xsi:type="dcterms:W3CDTF">2013-01-31T17:19:00Z</dcterms:created>
  <dcterms:modified xsi:type="dcterms:W3CDTF">2023-04-20T17:30:00Z</dcterms:modified>
</cp:coreProperties>
</file>